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ED4" w:rsidRPr="001C500E" w:rsidRDefault="00367525" w:rsidP="00DA7ED4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 w:rsidRPr="00303380">
        <w:rPr>
          <w:rFonts w:ascii="Eurostile T OT" w:hAnsi="Eurostile T OT" w:cs="Calibri"/>
          <w:b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A0BE1" wp14:editId="3A26ABDA">
                <wp:simplePos x="0" y="0"/>
                <wp:positionH relativeFrom="page">
                  <wp:posOffset>533400</wp:posOffset>
                </wp:positionH>
                <wp:positionV relativeFrom="page">
                  <wp:posOffset>466725</wp:posOffset>
                </wp:positionV>
                <wp:extent cx="4829175" cy="952500"/>
                <wp:effectExtent l="0" t="0" r="9525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FE3" w:rsidRDefault="000E6FE3" w:rsidP="00646AE9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0E6FE3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Elektronické verejné obstarávanie – ste pripravení?</w:t>
                            </w:r>
                          </w:p>
                          <w:p w:rsidR="00646AE9" w:rsidRPr="00B85D53" w:rsidRDefault="00646AE9" w:rsidP="00646AE9">
                            <w:pPr>
                              <w:rPr>
                                <w:rFonts w:ascii="Eurostile T OT" w:hAnsi="Eurostile T OT"/>
                              </w:rPr>
                            </w:pPr>
                            <w:r w:rsidRPr="00B85D53">
                              <w:rPr>
                                <w:rStyle w:val="Zvraznenie"/>
                                <w:rFonts w:ascii="Eurostile T OT" w:hAnsi="Eurostile T OT"/>
                                <w:color w:val="333333"/>
                              </w:rPr>
                              <w:t xml:space="preserve">s podporou </w:t>
                            </w:r>
                            <w:proofErr w:type="spellStart"/>
                            <w:r w:rsidRPr="00B85D53">
                              <w:rPr>
                                <w:rStyle w:val="Zvraznenie"/>
                                <w:rFonts w:ascii="Eurostile T OT" w:hAnsi="Eurostile T OT"/>
                                <w:color w:val="333333"/>
                              </w:rPr>
                              <w:t>dodávateľa</w:t>
                            </w:r>
                            <w:proofErr w:type="spellEnd"/>
                            <w:r w:rsidRPr="00B85D53">
                              <w:rPr>
                                <w:rStyle w:val="Zvraznenie"/>
                                <w:rFonts w:ascii="Eurostile T OT" w:hAnsi="Eurostile T OT"/>
                                <w:color w:val="333333"/>
                              </w:rPr>
                              <w:t xml:space="preserve"> s</w:t>
                            </w:r>
                            <w:r w:rsidR="000E6FE3">
                              <w:rPr>
                                <w:rStyle w:val="Zvraznenie"/>
                                <w:rFonts w:ascii="Eurostile T OT" w:hAnsi="Eurostile T OT"/>
                                <w:color w:val="333333"/>
                              </w:rPr>
                              <w:t xml:space="preserve">ystému </w:t>
                            </w:r>
                            <w:proofErr w:type="spellStart"/>
                            <w:r w:rsidR="000E6FE3">
                              <w:rPr>
                                <w:rStyle w:val="Zvraznenie"/>
                                <w:rFonts w:ascii="Eurostile T OT" w:hAnsi="Eurostile T OT"/>
                                <w:color w:val="333333"/>
                              </w:rPr>
                              <w:t>Josephine</w:t>
                            </w:r>
                            <w:proofErr w:type="spellEnd"/>
                          </w:p>
                          <w:p w:rsidR="00646AE9" w:rsidRDefault="00646AE9" w:rsidP="00646AE9"/>
                          <w:p w:rsidR="007579A4" w:rsidRPr="00303380" w:rsidRDefault="00405002" w:rsidP="007579A4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31</w:t>
                            </w:r>
                            <w:r w:rsidR="0041792F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</w:t>
                            </w:r>
                            <w:r w:rsidR="00D64C6C" w:rsidRPr="00303380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 </w:t>
                            </w:r>
                            <w:r w:rsidR="005834B7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1</w:t>
                            </w:r>
                            <w:r w:rsidR="002A5008" w:rsidRPr="00303380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 201</w:t>
                            </w: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8</w:t>
                            </w:r>
                          </w:p>
                          <w:p w:rsidR="007579A4" w:rsidRPr="00303380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A0BE1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42pt;margin-top:36.75pt;width:380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" filled="f" stroked="f">
                <v:textbox inset="0,0,0,0">
                  <w:txbxContent>
                    <w:p w:rsidR="000E6FE3" w:rsidRDefault="000E6FE3" w:rsidP="00646AE9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 w:rsidRPr="000E6FE3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Elektronické verejné obstarávanie – ste pripravení?</w:t>
                      </w:r>
                    </w:p>
                    <w:p w:rsidR="00646AE9" w:rsidRPr="00B85D53" w:rsidRDefault="00646AE9" w:rsidP="00646AE9">
                      <w:pPr>
                        <w:rPr>
                          <w:rFonts w:ascii="Eurostile T OT" w:hAnsi="Eurostile T OT"/>
                        </w:rPr>
                      </w:pPr>
                      <w:r w:rsidRPr="00B85D53">
                        <w:rPr>
                          <w:rStyle w:val="Zvraznenie"/>
                          <w:rFonts w:ascii="Eurostile T OT" w:hAnsi="Eurostile T OT"/>
                          <w:color w:val="333333"/>
                        </w:rPr>
                        <w:t xml:space="preserve">s podporou </w:t>
                      </w:r>
                      <w:proofErr w:type="spellStart"/>
                      <w:r w:rsidRPr="00B85D53">
                        <w:rPr>
                          <w:rStyle w:val="Zvraznenie"/>
                          <w:rFonts w:ascii="Eurostile T OT" w:hAnsi="Eurostile T OT"/>
                          <w:color w:val="333333"/>
                        </w:rPr>
                        <w:t>dodávateľa</w:t>
                      </w:r>
                      <w:proofErr w:type="spellEnd"/>
                      <w:r w:rsidRPr="00B85D53">
                        <w:rPr>
                          <w:rStyle w:val="Zvraznenie"/>
                          <w:rFonts w:ascii="Eurostile T OT" w:hAnsi="Eurostile T OT"/>
                          <w:color w:val="333333"/>
                        </w:rPr>
                        <w:t xml:space="preserve"> s</w:t>
                      </w:r>
                      <w:r w:rsidR="000E6FE3">
                        <w:rPr>
                          <w:rStyle w:val="Zvraznenie"/>
                          <w:rFonts w:ascii="Eurostile T OT" w:hAnsi="Eurostile T OT"/>
                          <w:color w:val="333333"/>
                        </w:rPr>
                        <w:t xml:space="preserve">ystému </w:t>
                      </w:r>
                      <w:proofErr w:type="spellStart"/>
                      <w:r w:rsidR="000E6FE3">
                        <w:rPr>
                          <w:rStyle w:val="Zvraznenie"/>
                          <w:rFonts w:ascii="Eurostile T OT" w:hAnsi="Eurostile T OT"/>
                          <w:color w:val="333333"/>
                        </w:rPr>
                        <w:t>Josephine</w:t>
                      </w:r>
                      <w:proofErr w:type="spellEnd"/>
                    </w:p>
                    <w:p w:rsidR="00646AE9" w:rsidRDefault="00646AE9" w:rsidP="00646AE9"/>
                    <w:p w:rsidR="007579A4" w:rsidRPr="00303380" w:rsidRDefault="00405002" w:rsidP="007579A4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31</w:t>
                      </w:r>
                      <w:r w:rsidR="0041792F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</w:t>
                      </w:r>
                      <w:r w:rsidR="00D64C6C" w:rsidRPr="00303380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 </w:t>
                      </w:r>
                      <w:r w:rsidR="005834B7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1</w:t>
                      </w:r>
                      <w:r w:rsidR="002A5008" w:rsidRPr="00303380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 201</w:t>
                      </w: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8</w:t>
                      </w:r>
                    </w:p>
                    <w:p w:rsidR="007579A4" w:rsidRPr="00303380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46F1" w:rsidRPr="00303380">
        <w:rPr>
          <w:rFonts w:ascii="Eurostile T OT" w:hAnsi="Eurostile T OT" w:cs="Calibri"/>
          <w:b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BA05C" wp14:editId="0563E548">
                <wp:simplePos x="0" y="0"/>
                <wp:positionH relativeFrom="page">
                  <wp:posOffset>5430302</wp:posOffset>
                </wp:positionH>
                <wp:positionV relativeFrom="page">
                  <wp:posOffset>936839</wp:posOffset>
                </wp:positionV>
                <wp:extent cx="1630908" cy="291402"/>
                <wp:effectExtent l="0" t="0" r="7620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908" cy="291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6F1" w:rsidRPr="003E419B" w:rsidRDefault="00C946F1" w:rsidP="00C946F1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</w:rPr>
                            </w:pPr>
                          </w:p>
                          <w:p w:rsidR="00C946F1" w:rsidRPr="00A51EC8" w:rsidRDefault="00C946F1" w:rsidP="00C946F1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BA05C" id="Textové pole 1" o:spid="_x0000_s1027" type="#_x0000_t202" style="position:absolute;margin-left:427.6pt;margin-top:73.75pt;width:128.4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" filled="f" stroked="f">
                <v:textbox inset="0,0,0,0">
                  <w:txbxContent>
                    <w:p w:rsidR="00C946F1" w:rsidRPr="003E419B" w:rsidRDefault="00C946F1" w:rsidP="00C946F1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</w:rPr>
                      </w:pPr>
                    </w:p>
                    <w:p w:rsidR="00C946F1" w:rsidRPr="00A51EC8" w:rsidRDefault="00C946F1" w:rsidP="00C946F1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34B7"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Jan Jedlička</w:t>
      </w:r>
    </w:p>
    <w:p w:rsidR="005834B7" w:rsidRDefault="005834B7" w:rsidP="005834B7">
      <w:pPr>
        <w:jc w:val="both"/>
        <w:rPr>
          <w:rFonts w:ascii="Eurostile T OT" w:eastAsiaTheme="minorEastAsia" w:hAnsi="Eurostile T OT" w:cs="Calibri"/>
          <w:noProof/>
          <w:sz w:val="22"/>
          <w:szCs w:val="22"/>
          <w:lang w:val="sk-SK" w:eastAsia="sk-SK"/>
        </w:rPr>
      </w:pPr>
      <w:r w:rsidRPr="005834B7">
        <w:rPr>
          <w:rFonts w:ascii="Eurostile T OT" w:eastAsiaTheme="minorEastAsia" w:hAnsi="Eurostile T OT" w:cs="Calibri"/>
          <w:noProof/>
          <w:sz w:val="22"/>
          <w:szCs w:val="22"/>
          <w:lang w:val="sk-SK" w:eastAsia="sk-SK"/>
        </w:rPr>
        <w:t>Implementačný konzultant sw PROEBIZ, koordinátor projektu zdieľaného katalógu dodávateľov BASE. Poskytuje konzultácie v oblasti elektronizácie nákupu, verejného obstarávania a využívania eAukcií. Zameriava sa na problematiku „marketingu vzadu“ a otázky využívania širšieho spektra dodávateľského portfólia. V súčasnosti sa podieľa na vývoji a implementácií sw JOSEPHIINE, nástroja na elektronizáciu procesu podľa Zákona č. 343/2015 Z. z. o verejnom obstarávaní.</w:t>
      </w:r>
    </w:p>
    <w:p w:rsidR="007579A4" w:rsidRPr="00303380" w:rsidRDefault="000E6FE3" w:rsidP="007579A4">
      <w:pPr>
        <w:rPr>
          <w:rFonts w:ascii="Eurostile T OT" w:hAnsi="Eurostile T OT" w:cs="Calibri"/>
          <w:b/>
          <w:bCs/>
          <w:color w:val="F09100"/>
          <w:szCs w:val="36"/>
          <w:lang w:val="sk-SK"/>
        </w:rPr>
      </w:pPr>
      <w:r>
        <w:rPr>
          <w:rFonts w:ascii="Eurostile T OT" w:hAnsi="Eurostile T OT" w:cs="Calibri"/>
          <w:b/>
          <w:bCs/>
          <w:color w:val="F09100"/>
          <w:szCs w:val="36"/>
          <w:lang w:val="sk-SK"/>
        </w:rPr>
        <w:t>84</w:t>
      </w:r>
      <w:r w:rsidR="002A5008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,- EUR s</w:t>
      </w:r>
      <w:r w:rsidR="00C45893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 </w:t>
      </w:r>
      <w:r w:rsidR="002A5008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DPH</w:t>
      </w:r>
      <w:r w:rsidR="00C45893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 xml:space="preserve"> </w:t>
      </w:r>
    </w:p>
    <w:p w:rsidR="002A5008" w:rsidRPr="005834B7" w:rsidRDefault="002A5008" w:rsidP="002A5008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sz w:val="22"/>
          <w:szCs w:val="22"/>
          <w:lang w:val="sk-SK"/>
        </w:rPr>
      </w:pPr>
      <w:r w:rsidRPr="005834B7">
        <w:rPr>
          <w:rFonts w:ascii="Eurostile T OT" w:hAnsi="Eurostile T OT" w:cs="Calibri"/>
          <w:b/>
          <w:bCs/>
          <w:sz w:val="22"/>
          <w:szCs w:val="22"/>
          <w:lang w:val="sk-SK"/>
        </w:rPr>
        <w:t>OTIDEA s.r.o., Astrová 2/A, BRATISLAVA, 1. poschodie</w:t>
      </w:r>
    </w:p>
    <w:p w:rsidR="007579A4" w:rsidRPr="00303380" w:rsidRDefault="002A5008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Program školenia</w:t>
      </w:r>
      <w:r w:rsidR="00D2647B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(09:00</w:t>
      </w:r>
      <w:r w:rsidR="007579A4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– 1</w:t>
      </w:r>
      <w:r w:rsidR="00AF12D6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4</w:t>
      </w:r>
      <w:r w:rsidR="00BF27E6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:00</w:t>
      </w:r>
      <w:r w:rsidR="007579A4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  <w:r w:rsidR="00DA7ED4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  </w:t>
      </w:r>
      <w:r w:rsidR="00DA7ED4" w:rsidRPr="00A123A0">
        <w:rPr>
          <w:rFonts w:ascii="Eurostile T OT" w:hAnsi="Eurostile T OT" w:cs="Calibri"/>
          <w:b/>
          <w:bCs/>
          <w:color w:val="FF0000"/>
          <w:sz w:val="28"/>
          <w:szCs w:val="36"/>
          <w:lang w:val="sk-SK"/>
        </w:rPr>
        <w:t xml:space="preserve">PRINESTE SI </w:t>
      </w:r>
      <w:r w:rsidR="00DA7ED4">
        <w:rPr>
          <w:rFonts w:ascii="Eurostile T OT" w:hAnsi="Eurostile T OT" w:cs="Calibri"/>
          <w:b/>
          <w:bCs/>
          <w:color w:val="FF0000"/>
          <w:sz w:val="28"/>
          <w:szCs w:val="36"/>
          <w:lang w:val="sk-SK"/>
        </w:rPr>
        <w:t xml:space="preserve">SO </w:t>
      </w:r>
      <w:r w:rsidR="00DA7ED4" w:rsidRPr="00A123A0">
        <w:rPr>
          <w:rFonts w:ascii="Eurostile T OT" w:hAnsi="Eurostile T OT" w:cs="Calibri"/>
          <w:b/>
          <w:bCs/>
          <w:color w:val="FF0000"/>
          <w:sz w:val="28"/>
          <w:szCs w:val="36"/>
          <w:lang w:val="sk-SK"/>
        </w:rPr>
        <w:t>SEBOU NOTEBOOKY</w:t>
      </w:r>
      <w:r w:rsidR="00DA7ED4">
        <w:rPr>
          <w:rFonts w:ascii="Eurostile T OT" w:hAnsi="Eurostile T OT" w:cs="Calibri"/>
          <w:b/>
          <w:bCs/>
          <w:color w:val="FF0000"/>
          <w:sz w:val="28"/>
          <w:szCs w:val="36"/>
          <w:lang w:val="sk-SK"/>
        </w:rPr>
        <w:t>!</w:t>
      </w:r>
    </w:p>
    <w:p w:rsidR="000E6FE3" w:rsidRPr="000E6FE3" w:rsidRDefault="000E6FE3" w:rsidP="000E6FE3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rPr>
          <w:rFonts w:ascii="Eurostile T OT" w:hAnsi="Eurostile T OT"/>
          <w:b/>
          <w:sz w:val="22"/>
          <w:szCs w:val="22"/>
          <w:lang w:val="sk-SK"/>
        </w:rPr>
      </w:pPr>
      <w:r w:rsidRPr="000E6FE3">
        <w:rPr>
          <w:rFonts w:ascii="Eurostile T OT" w:hAnsi="Eurostile T OT"/>
          <w:b/>
          <w:sz w:val="22"/>
          <w:szCs w:val="22"/>
          <w:lang w:val="sk-SK"/>
        </w:rPr>
        <w:t xml:space="preserve">Elektronizácia vo </w:t>
      </w:r>
      <w:proofErr w:type="spellStart"/>
      <w:r w:rsidRPr="000E6FE3">
        <w:rPr>
          <w:rFonts w:ascii="Eurostile T OT" w:hAnsi="Eurostile T OT"/>
          <w:b/>
          <w:sz w:val="22"/>
          <w:szCs w:val="22"/>
          <w:lang w:val="sk-SK"/>
        </w:rPr>
        <w:t>VO</w:t>
      </w:r>
      <w:proofErr w:type="spellEnd"/>
    </w:p>
    <w:p w:rsidR="000E6FE3" w:rsidRPr="000E6FE3" w:rsidRDefault="000E6FE3" w:rsidP="000E6FE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Eurostile T OT" w:hAnsi="Eurostile T OT"/>
          <w:sz w:val="22"/>
          <w:szCs w:val="22"/>
          <w:lang w:val="sk-SK"/>
        </w:rPr>
      </w:pPr>
      <w:r w:rsidRPr="000E6FE3">
        <w:rPr>
          <w:rFonts w:ascii="Eurostile T OT" w:hAnsi="Eurostile T OT"/>
          <w:sz w:val="22"/>
          <w:szCs w:val="22"/>
          <w:lang w:val="sk-SK"/>
        </w:rPr>
        <w:t>Výhody / úskalia / zmeny / novinky</w:t>
      </w:r>
    </w:p>
    <w:p w:rsidR="000E6FE3" w:rsidRPr="000E6FE3" w:rsidRDefault="000E6FE3" w:rsidP="000E6FE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Eurostile T OT" w:hAnsi="Eurostile T OT"/>
          <w:sz w:val="22"/>
          <w:szCs w:val="22"/>
          <w:lang w:val="sk-SK"/>
        </w:rPr>
      </w:pPr>
      <w:r w:rsidRPr="000E6FE3">
        <w:rPr>
          <w:rFonts w:ascii="Eurostile T OT" w:hAnsi="Eurostile T OT"/>
          <w:sz w:val="22"/>
          <w:szCs w:val="22"/>
          <w:lang w:val="sk-SK"/>
        </w:rPr>
        <w:t>Povinnosti VO pri elektronizácii</w:t>
      </w:r>
    </w:p>
    <w:p w:rsidR="000E6FE3" w:rsidRPr="000E6FE3" w:rsidRDefault="000E6FE3" w:rsidP="000E6FE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Eurostile T OT" w:hAnsi="Eurostile T OT"/>
          <w:sz w:val="22"/>
          <w:szCs w:val="22"/>
          <w:lang w:val="sk-SK"/>
        </w:rPr>
      </w:pPr>
      <w:r w:rsidRPr="000E6FE3">
        <w:rPr>
          <w:rFonts w:ascii="Eurostile T OT" w:hAnsi="Eurostile T OT"/>
          <w:sz w:val="22"/>
          <w:szCs w:val="22"/>
          <w:lang w:val="sk-SK"/>
        </w:rPr>
        <w:t>Komunikácia &amp; námietky</w:t>
      </w:r>
    </w:p>
    <w:p w:rsidR="000E6FE3" w:rsidRPr="000E6FE3" w:rsidRDefault="000E6FE3" w:rsidP="000E6FE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Eurostile T OT" w:hAnsi="Eurostile T OT"/>
          <w:sz w:val="22"/>
          <w:szCs w:val="22"/>
          <w:lang w:val="sk-SK"/>
        </w:rPr>
      </w:pPr>
      <w:r w:rsidRPr="000E6FE3">
        <w:rPr>
          <w:rFonts w:ascii="Eurostile T OT" w:hAnsi="Eurostile T OT"/>
          <w:sz w:val="22"/>
          <w:szCs w:val="22"/>
          <w:lang w:val="sk-SK"/>
        </w:rPr>
        <w:t>Ktorý nástroj je najvhodnejší?</w:t>
      </w:r>
    </w:p>
    <w:p w:rsidR="000E6FE3" w:rsidRPr="000E6FE3" w:rsidRDefault="000E6FE3" w:rsidP="000E6FE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Eurostile T OT" w:hAnsi="Eurostile T OT"/>
          <w:sz w:val="22"/>
          <w:szCs w:val="22"/>
          <w:lang w:val="sk-SK"/>
        </w:rPr>
      </w:pPr>
      <w:r w:rsidRPr="000E6FE3">
        <w:rPr>
          <w:rFonts w:ascii="Eurostile T OT" w:hAnsi="Eurostile T OT"/>
          <w:sz w:val="22"/>
          <w:szCs w:val="22"/>
          <w:lang w:val="sk-SK"/>
        </w:rPr>
        <w:t>Tipy &amp; triky VO - doporučení z praxe</w:t>
      </w:r>
    </w:p>
    <w:p w:rsidR="000E6FE3" w:rsidRPr="000E6FE3" w:rsidRDefault="000E6FE3" w:rsidP="000E6FE3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120"/>
        <w:rPr>
          <w:rFonts w:ascii="Eurostile T OT" w:hAnsi="Eurostile T OT"/>
          <w:b/>
          <w:sz w:val="22"/>
          <w:szCs w:val="22"/>
          <w:lang w:val="sk-SK"/>
        </w:rPr>
      </w:pPr>
      <w:r w:rsidRPr="000E6FE3">
        <w:rPr>
          <w:rFonts w:ascii="Eurostile T OT" w:hAnsi="Eurostile T OT"/>
          <w:b/>
          <w:sz w:val="22"/>
          <w:szCs w:val="22"/>
          <w:lang w:val="sk-SK"/>
        </w:rPr>
        <w:t>Očami procesného garanta – na vlastnej koži krok za krokom</w:t>
      </w:r>
    </w:p>
    <w:p w:rsidR="000E6FE3" w:rsidRPr="000E6FE3" w:rsidRDefault="000E6FE3" w:rsidP="000E6FE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Eurostile T OT" w:hAnsi="Eurostile T OT"/>
          <w:sz w:val="22"/>
          <w:szCs w:val="22"/>
          <w:lang w:val="sk-SK"/>
        </w:rPr>
      </w:pPr>
      <w:r w:rsidRPr="000E6FE3">
        <w:rPr>
          <w:rFonts w:ascii="Eurostile T OT" w:hAnsi="Eurostile T OT"/>
          <w:sz w:val="22"/>
          <w:szCs w:val="22"/>
          <w:lang w:val="sk-SK"/>
        </w:rPr>
        <w:t>Nastavenie ľubovoľného postupu VO elektronicky</w:t>
      </w:r>
    </w:p>
    <w:p w:rsidR="000E6FE3" w:rsidRPr="000E6FE3" w:rsidRDefault="000E6FE3" w:rsidP="000E6FE3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120"/>
        <w:rPr>
          <w:rFonts w:ascii="Eurostile T OT" w:hAnsi="Eurostile T OT"/>
          <w:b/>
          <w:sz w:val="22"/>
          <w:szCs w:val="22"/>
          <w:lang w:val="sk-SK"/>
        </w:rPr>
      </w:pPr>
      <w:r w:rsidRPr="000E6FE3">
        <w:rPr>
          <w:rFonts w:ascii="Eurostile T OT" w:hAnsi="Eurostile T OT"/>
          <w:b/>
          <w:sz w:val="22"/>
          <w:szCs w:val="22"/>
          <w:lang w:val="sk-SK"/>
        </w:rPr>
        <w:t>Očami dodávateľov – komunikačný model z druhej strany</w:t>
      </w:r>
    </w:p>
    <w:p w:rsidR="000E6FE3" w:rsidRPr="000E6FE3" w:rsidRDefault="000E6FE3" w:rsidP="000E6FE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Eurostile T OT" w:hAnsi="Eurostile T OT"/>
          <w:sz w:val="22"/>
          <w:szCs w:val="22"/>
          <w:lang w:val="sk-SK"/>
        </w:rPr>
      </w:pPr>
      <w:r w:rsidRPr="000E6FE3">
        <w:rPr>
          <w:rFonts w:ascii="Eurostile T OT" w:hAnsi="Eurostile T OT"/>
          <w:sz w:val="22"/>
          <w:szCs w:val="22"/>
          <w:lang w:val="sk-SK"/>
        </w:rPr>
        <w:t>Žiadosť o vysvetlenie súťažných podkladov</w:t>
      </w:r>
    </w:p>
    <w:p w:rsidR="000E6FE3" w:rsidRPr="000E6FE3" w:rsidRDefault="000E6FE3" w:rsidP="000E6FE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Eurostile T OT" w:hAnsi="Eurostile T OT"/>
          <w:sz w:val="22"/>
          <w:szCs w:val="22"/>
          <w:lang w:val="sk-SK"/>
        </w:rPr>
      </w:pPr>
      <w:r w:rsidRPr="000E6FE3">
        <w:rPr>
          <w:rFonts w:ascii="Eurostile T OT" w:hAnsi="Eurostile T OT"/>
          <w:sz w:val="22"/>
          <w:szCs w:val="22"/>
          <w:lang w:val="sk-SK"/>
        </w:rPr>
        <w:t>Predloženie ponuky a ďalšia vzájomná komunikácia s VO</w:t>
      </w:r>
    </w:p>
    <w:p w:rsidR="000E6FE3" w:rsidRPr="000E6FE3" w:rsidRDefault="000E6FE3" w:rsidP="000E6FE3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120"/>
        <w:rPr>
          <w:rFonts w:ascii="Eurostile T OT" w:hAnsi="Eurostile T OT"/>
          <w:b/>
          <w:sz w:val="22"/>
          <w:szCs w:val="22"/>
          <w:lang w:val="sk-SK"/>
        </w:rPr>
      </w:pPr>
      <w:r w:rsidRPr="000E6FE3">
        <w:rPr>
          <w:rFonts w:ascii="Eurostile T OT" w:hAnsi="Eurostile T OT"/>
          <w:b/>
          <w:sz w:val="22"/>
          <w:szCs w:val="22"/>
          <w:lang w:val="sk-SK"/>
        </w:rPr>
        <w:t>Očami členov komisie – ako si uľahčiť prácu pri vyhodnocovaní</w:t>
      </w:r>
    </w:p>
    <w:p w:rsidR="000E6FE3" w:rsidRPr="000E6FE3" w:rsidRDefault="000E6FE3" w:rsidP="000E6FE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Eurostile T OT" w:hAnsi="Eurostile T OT"/>
          <w:sz w:val="22"/>
          <w:szCs w:val="22"/>
          <w:lang w:val="sk-SK"/>
        </w:rPr>
      </w:pPr>
      <w:r w:rsidRPr="000E6FE3">
        <w:rPr>
          <w:rFonts w:ascii="Eurostile T OT" w:hAnsi="Eurostile T OT"/>
          <w:sz w:val="22"/>
          <w:szCs w:val="22"/>
          <w:lang w:val="sk-SK"/>
        </w:rPr>
        <w:t>Otváranie obálok</w:t>
      </w:r>
    </w:p>
    <w:p w:rsidR="000E6FE3" w:rsidRPr="000E6FE3" w:rsidRDefault="000E6FE3" w:rsidP="000E6FE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Eurostile T OT" w:hAnsi="Eurostile T OT"/>
          <w:sz w:val="22"/>
          <w:szCs w:val="22"/>
          <w:lang w:val="sk-SK"/>
        </w:rPr>
      </w:pPr>
      <w:r w:rsidRPr="000E6FE3">
        <w:rPr>
          <w:rFonts w:ascii="Eurostile T OT" w:hAnsi="Eurostile T OT"/>
          <w:sz w:val="22"/>
          <w:szCs w:val="22"/>
          <w:lang w:val="sk-SK"/>
        </w:rPr>
        <w:t>Vyhodnotení ponúk</w:t>
      </w:r>
    </w:p>
    <w:p w:rsidR="000E6FE3" w:rsidRPr="000E6FE3" w:rsidRDefault="000E6FE3" w:rsidP="000E6FE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Eurostile T OT" w:hAnsi="Eurostile T OT"/>
          <w:sz w:val="22"/>
          <w:szCs w:val="22"/>
          <w:lang w:val="sk-SK"/>
        </w:rPr>
      </w:pPr>
      <w:r w:rsidRPr="000E6FE3">
        <w:rPr>
          <w:rFonts w:ascii="Eurostile T OT" w:hAnsi="Eurostile T OT"/>
          <w:sz w:val="22"/>
          <w:szCs w:val="22"/>
          <w:lang w:val="sk-SK"/>
        </w:rPr>
        <w:t>Protokoly a archivácia dát</w:t>
      </w:r>
    </w:p>
    <w:p w:rsidR="000E6FE3" w:rsidRPr="000E6FE3" w:rsidRDefault="000E6FE3" w:rsidP="000E6FE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rPr>
          <w:rFonts w:ascii="Eurostile T OT" w:hAnsi="Eurostile T OT"/>
          <w:b/>
          <w:sz w:val="22"/>
          <w:szCs w:val="22"/>
          <w:lang w:val="sk-SK"/>
        </w:rPr>
      </w:pPr>
      <w:r w:rsidRPr="000E6FE3">
        <w:rPr>
          <w:rFonts w:ascii="Eurostile T OT" w:hAnsi="Eurostile T OT"/>
          <w:b/>
          <w:sz w:val="22"/>
          <w:szCs w:val="22"/>
          <w:lang w:val="sk-SK"/>
        </w:rPr>
        <w:t xml:space="preserve">Záverečná diskusia </w:t>
      </w:r>
    </w:p>
    <w:p w:rsidR="000E6FE3" w:rsidRPr="000E6FE3" w:rsidRDefault="000E6FE3" w:rsidP="000E6FE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Eurostile T OT" w:hAnsi="Eurostile T OT"/>
          <w:sz w:val="22"/>
          <w:szCs w:val="22"/>
          <w:lang w:val="sk-SK"/>
        </w:rPr>
      </w:pPr>
      <w:r w:rsidRPr="000E6FE3">
        <w:rPr>
          <w:rFonts w:ascii="Eurostile T OT" w:hAnsi="Eurostile T OT"/>
          <w:sz w:val="22"/>
          <w:szCs w:val="22"/>
          <w:lang w:val="sk-SK"/>
        </w:rPr>
        <w:t>Alebo možnosť spýtať sa</w:t>
      </w:r>
    </w:p>
    <w:p w:rsidR="007579A4" w:rsidRPr="00303380" w:rsidRDefault="002A5008" w:rsidP="0041792F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color w:val="F09100"/>
          <w:sz w:val="32"/>
          <w:szCs w:val="32"/>
          <w:lang w:val="sk-SK"/>
        </w:rPr>
      </w:pPr>
      <w:r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PR</w:t>
      </w:r>
      <w:r w:rsidR="007579A4"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IHLÁŠKA</w:t>
      </w:r>
      <w:r w:rsidR="007579A4"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ab/>
      </w:r>
    </w:p>
    <w:p w:rsidR="007579A4" w:rsidRPr="0041792F" w:rsidRDefault="002A5008" w:rsidP="0041792F">
      <w:pPr>
        <w:autoSpaceDE w:val="0"/>
        <w:autoSpaceDN w:val="0"/>
        <w:adjustRightInd w:val="0"/>
        <w:spacing w:after="120"/>
        <w:jc w:val="both"/>
        <w:rPr>
          <w:rFonts w:ascii="Eurostile T OT" w:hAnsi="Eurostile T OT" w:cs="Calibri"/>
          <w:b/>
          <w:color w:val="F0910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Termín kona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n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ia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: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405002">
        <w:rPr>
          <w:rFonts w:ascii="Eurostile T OT" w:hAnsi="Eurostile T OT" w:cs="Calibri"/>
          <w:color w:val="404040"/>
          <w:sz w:val="22"/>
          <w:szCs w:val="22"/>
          <w:lang w:val="sk-SK"/>
        </w:rPr>
        <w:t>31</w:t>
      </w:r>
      <w:r w:rsidR="00B732F7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. </w:t>
      </w:r>
      <w:r w:rsidR="005834B7">
        <w:rPr>
          <w:rFonts w:ascii="Eurostile T OT" w:hAnsi="Eurostile T OT" w:cs="Calibri"/>
          <w:color w:val="404040"/>
          <w:sz w:val="22"/>
          <w:szCs w:val="22"/>
          <w:lang w:val="sk-SK"/>
        </w:rPr>
        <w:t>1</w:t>
      </w:r>
      <w:r w:rsidR="00C45893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.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201</w:t>
      </w:r>
      <w:r w:rsidR="00405002">
        <w:rPr>
          <w:rFonts w:ascii="Eurostile T OT" w:hAnsi="Eurostile T OT" w:cs="Calibri"/>
          <w:color w:val="404040"/>
          <w:sz w:val="22"/>
          <w:szCs w:val="22"/>
          <w:lang w:val="sk-SK"/>
        </w:rPr>
        <w:t>8</w:t>
      </w:r>
      <w:bookmarkStart w:id="0" w:name="_GoBack"/>
      <w:bookmarkEnd w:id="0"/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Počet osô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b: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</w:p>
    <w:p w:rsidR="003A3F4D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>Meno: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    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Priezvisko: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Email: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Mobil: 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Pozícia: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…………………………..      ..………………………….     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…………</w:t>
      </w:r>
      <w:r w:rsidR="008F6954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…………...…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.......................................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…………………………..       ..………………………….    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…………</w:t>
      </w:r>
      <w:r w:rsidR="008F6954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…………...…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........................................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.</w:t>
      </w: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…………………………..       ..…………………………..   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……………</w:t>
      </w:r>
      <w:r w:rsidR="008F6954">
        <w:rPr>
          <w:rFonts w:ascii="Eurostile T OT" w:hAnsi="Eurostile T OT" w:cs="Calibri"/>
          <w:color w:val="404040"/>
          <w:sz w:val="22"/>
          <w:szCs w:val="22"/>
          <w:lang w:val="sk-SK"/>
        </w:rPr>
        <w:t>...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…………... ........................................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Obchodné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m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no:…………………………………………………………………………………………………………</w:t>
      </w:r>
      <w:r w:rsidR="00D2647B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…………………………….</w:t>
      </w:r>
    </w:p>
    <w:p w:rsidR="00D2647B" w:rsidRPr="0041792F" w:rsidRDefault="00D2647B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Ulica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Me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sto……….…………..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PSČ…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</w:t>
      </w:r>
      <w:r w:rsidR="00D2647B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………………………………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IČ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O…………………………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DIČ…………………………..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IČ PDH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: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…...………</w:t>
      </w:r>
      <w:r w:rsidR="00D2647B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……………………………….</w:t>
      </w:r>
    </w:p>
    <w:p w:rsidR="00741FB0" w:rsidRPr="0041792F" w:rsidRDefault="00741FB0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E5176E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Tel.: ……………………………………………………………………………..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Email:…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………………………………………………………………</w:t>
      </w:r>
    </w:p>
    <w:p w:rsidR="002A5008" w:rsidRPr="008F6954" w:rsidRDefault="000E6FE3" w:rsidP="002A5008">
      <w:pPr>
        <w:jc w:val="both"/>
        <w:rPr>
          <w:rFonts w:ascii="Eurostile T OT" w:hAnsi="Eurostile T OT" w:cs="Calibri"/>
          <w:b/>
          <w:color w:val="FF0000"/>
          <w:sz w:val="18"/>
          <w:szCs w:val="18"/>
          <w:lang w:val="sk-SK"/>
        </w:rPr>
      </w:pPr>
      <w:r>
        <w:rPr>
          <w:rFonts w:ascii="Eurostile T OT" w:hAnsi="Eurostile T OT" w:cs="Calibri"/>
          <w:color w:val="000000"/>
          <w:sz w:val="18"/>
          <w:szCs w:val="18"/>
          <w:lang w:val="sk-SK"/>
        </w:rPr>
        <w:t>Cena za 1 osobu 84</w:t>
      </w:r>
      <w:r w:rsidR="002A5008" w:rsidRPr="00303380">
        <w:rPr>
          <w:rFonts w:ascii="Eurostile T OT" w:hAnsi="Eurostile T OT" w:cs="Calibri"/>
          <w:color w:val="000000"/>
          <w:sz w:val="18"/>
          <w:szCs w:val="18"/>
          <w:lang w:val="sk-SK"/>
        </w:rPr>
        <w:t xml:space="preserve">,- Eur s DPH. Prijatá prihláška je považovaná za záväznú objednávku. Účastník môže zrušiť účasť najneskôr 5 dní pred zahájením školenia. Storno poplatok činí 70 % z ceny účastníckeho poplatku. Pri neskoršom odhlásení alebo neúčasti celá čiastka prepadá. Delegujte včas náhradného účastníka, aby ste zabránili prepadnutiu čiastky za účastnícky poplatok. </w:t>
      </w:r>
      <w:r w:rsidR="002A5008" w:rsidRPr="008F6954">
        <w:rPr>
          <w:rFonts w:ascii="Eurostile T OT" w:hAnsi="Eurostile T OT" w:cs="Calibri"/>
          <w:b/>
          <w:color w:val="FF0000"/>
          <w:sz w:val="18"/>
          <w:szCs w:val="18"/>
          <w:lang w:val="sk-SK"/>
        </w:rPr>
        <w:t xml:space="preserve">Nezaplatenie zálohovej faktúry nie je považované za riadne storno prihlášky! </w:t>
      </w:r>
    </w:p>
    <w:p w:rsidR="00B732F7" w:rsidRDefault="002A5008" w:rsidP="00B732F7">
      <w:pPr>
        <w:jc w:val="both"/>
        <w:rPr>
          <w:rFonts w:ascii="Eurostile T OT" w:hAnsi="Eurostile T OT" w:cs="Calibri"/>
          <w:color w:val="000000"/>
          <w:sz w:val="18"/>
          <w:szCs w:val="18"/>
          <w:lang w:val="sk-SK"/>
        </w:rPr>
      </w:pPr>
      <w:r w:rsidRPr="00303380">
        <w:rPr>
          <w:rFonts w:ascii="Eurostile T OT" w:hAnsi="Eurostile T OT" w:cs="Calibri"/>
          <w:color w:val="000000"/>
          <w:sz w:val="18"/>
          <w:szCs w:val="18"/>
          <w:lang w:val="sk-SK"/>
        </w:rPr>
        <w:t>Zmena miesta konania, termínu a prednášajúceho lektora je vyhradená. V cene sú zahrnuté materiály pre účastníkov, drobné občerstvenie v priebehu dňa a stravný lístok na obed.</w:t>
      </w:r>
    </w:p>
    <w:p w:rsidR="00436A16" w:rsidRPr="00B732F7" w:rsidRDefault="002A5008" w:rsidP="00B732F7">
      <w:pPr>
        <w:jc w:val="center"/>
        <w:rPr>
          <w:rFonts w:ascii="Eurostile T OT" w:hAnsi="Eurostile T OT" w:cs="Calibri"/>
          <w:color w:val="000000"/>
          <w:sz w:val="18"/>
          <w:szCs w:val="18"/>
          <w:lang w:val="sk-SK"/>
        </w:rPr>
      </w:pP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V prípade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zá</w:t>
      </w: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ujmu o tento seminár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zašl</w:t>
      </w: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ite vyplnenú prihlášku alebo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nás kontaktujte na e-mail </w:t>
      </w:r>
      <w:r w:rsidRPr="00303380">
        <w:rPr>
          <w:rFonts w:ascii="Eurostile T OT" w:hAnsi="Eurostile T OT" w:cs="Calibri"/>
          <w:b/>
          <w:sz w:val="22"/>
          <w:szCs w:val="18"/>
          <w:u w:val="single"/>
          <w:lang w:val="sk-SK"/>
        </w:rPr>
        <w:t>vzdelavanie@otidea.sk</w:t>
      </w:r>
    </w:p>
    <w:sectPr w:rsidR="00436A16" w:rsidRPr="00B732F7" w:rsidSect="009125CD">
      <w:headerReference w:type="default" r:id="rId7"/>
      <w:footerReference w:type="default" r:id="rId8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9E4" w:rsidRDefault="007F49E4" w:rsidP="00506234">
      <w:r>
        <w:separator/>
      </w:r>
    </w:p>
  </w:endnote>
  <w:endnote w:type="continuationSeparator" w:id="0">
    <w:p w:rsidR="007F49E4" w:rsidRDefault="007F49E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 Heavy">
    <w:altName w:val="Arial"/>
    <w:charset w:val="EE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54" w:rsidRDefault="00695F54" w:rsidP="00695F54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2336" behindDoc="0" locked="0" layoutInCell="1" allowOverlap="1" wp14:anchorId="7BB19F5F" wp14:editId="683BEFD4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3810"/>
          <wp:wrapTopAndBottom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Astrová 2/A, 821 01 Bratislava, tel. 0911 124 142, e-mail: monika.svincakova@otidea.sk, </w:t>
    </w:r>
  </w:p>
  <w:p w:rsidR="00695F54" w:rsidRDefault="00695F54" w:rsidP="00695F54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695F54" w:rsidRDefault="00695F54" w:rsidP="00695F54">
    <w:pPr>
      <w:pStyle w:val="Pta"/>
    </w:pPr>
  </w:p>
  <w:p w:rsidR="005531B4" w:rsidRDefault="005531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9E4" w:rsidRDefault="007F49E4" w:rsidP="00506234">
      <w:r>
        <w:separator/>
      </w:r>
    </w:p>
  </w:footnote>
  <w:footnote w:type="continuationSeparator" w:id="0">
    <w:p w:rsidR="007F49E4" w:rsidRDefault="007F49E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1B4" w:rsidRDefault="002A5008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60288" behindDoc="0" locked="0" layoutInCell="1" allowOverlap="1" wp14:anchorId="14899497" wp14:editId="7D1631E1">
          <wp:simplePos x="0" y="0"/>
          <wp:positionH relativeFrom="column">
            <wp:posOffset>5104130</wp:posOffset>
          </wp:positionH>
          <wp:positionV relativeFrom="paragraph">
            <wp:posOffset>283210</wp:posOffset>
          </wp:positionV>
          <wp:extent cx="1637030" cy="461645"/>
          <wp:effectExtent l="0" t="0" r="1270" b="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6AEC"/>
    <w:multiLevelType w:val="multilevel"/>
    <w:tmpl w:val="629E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E7C25"/>
    <w:multiLevelType w:val="hybridMultilevel"/>
    <w:tmpl w:val="7F28B8A6"/>
    <w:lvl w:ilvl="0" w:tplc="427869F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F5386"/>
    <w:multiLevelType w:val="hybridMultilevel"/>
    <w:tmpl w:val="14904362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5635323"/>
    <w:multiLevelType w:val="hybridMultilevel"/>
    <w:tmpl w:val="C0DE8BE8"/>
    <w:lvl w:ilvl="0" w:tplc="A76A31E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E34DB"/>
    <w:multiLevelType w:val="hybridMultilevel"/>
    <w:tmpl w:val="C22CC1F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1173A"/>
    <w:multiLevelType w:val="hybridMultilevel"/>
    <w:tmpl w:val="903839C2"/>
    <w:lvl w:ilvl="0" w:tplc="1C765F62">
      <w:start w:val="27"/>
      <w:numFmt w:val="bullet"/>
      <w:lvlText w:val="-"/>
      <w:lvlJc w:val="left"/>
      <w:pPr>
        <w:ind w:left="1080" w:hanging="360"/>
      </w:pPr>
      <w:rPr>
        <w:rFonts w:ascii="Eurostile T OT" w:eastAsia="Times New Roman" w:hAnsi="Eurostile T 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88466F"/>
    <w:multiLevelType w:val="hybridMultilevel"/>
    <w:tmpl w:val="CB8A029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61641C3"/>
    <w:multiLevelType w:val="multilevel"/>
    <w:tmpl w:val="B45E0C8C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23AC4"/>
    <w:multiLevelType w:val="hybridMultilevel"/>
    <w:tmpl w:val="633EBB9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44A85"/>
    <w:multiLevelType w:val="hybridMultilevel"/>
    <w:tmpl w:val="35263A4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7" w15:restartNumberingAfterBreak="0">
    <w:nsid w:val="73901E79"/>
    <w:multiLevelType w:val="hybridMultilevel"/>
    <w:tmpl w:val="97447C8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73393"/>
    <w:multiLevelType w:val="hybridMultilevel"/>
    <w:tmpl w:val="4DDEB520"/>
    <w:lvl w:ilvl="0" w:tplc="C18A441C">
      <w:start w:val="27"/>
      <w:numFmt w:val="bullet"/>
      <w:lvlText w:val="-"/>
      <w:lvlJc w:val="left"/>
      <w:pPr>
        <w:ind w:left="720" w:hanging="360"/>
      </w:pPr>
      <w:rPr>
        <w:rFonts w:ascii="Eurostile T OT" w:eastAsia="Times New Roman" w:hAnsi="Eurostile T 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6D78D4"/>
    <w:multiLevelType w:val="hybridMultilevel"/>
    <w:tmpl w:val="83667644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337C5"/>
    <w:multiLevelType w:val="hybridMultilevel"/>
    <w:tmpl w:val="66D0C914"/>
    <w:lvl w:ilvl="0" w:tplc="BB8A4F16">
      <w:numFmt w:val="bullet"/>
      <w:lvlText w:val="-"/>
      <w:lvlJc w:val="left"/>
      <w:pPr>
        <w:ind w:left="720" w:hanging="360"/>
      </w:pPr>
      <w:rPr>
        <w:rFonts w:ascii="Eurostile T OT" w:eastAsia="Times New Roman" w:hAnsi="Eurostile T 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94390"/>
    <w:multiLevelType w:val="hybridMultilevel"/>
    <w:tmpl w:val="62ACE692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A5340"/>
    <w:multiLevelType w:val="hybridMultilevel"/>
    <w:tmpl w:val="F0F4786E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3"/>
  </w:num>
  <w:num w:numId="5">
    <w:abstractNumId w:val="4"/>
  </w:num>
  <w:num w:numId="6">
    <w:abstractNumId w:val="19"/>
  </w:num>
  <w:num w:numId="7">
    <w:abstractNumId w:val="2"/>
  </w:num>
  <w:num w:numId="8">
    <w:abstractNumId w:val="11"/>
  </w:num>
  <w:num w:numId="9">
    <w:abstractNumId w:val="6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  <w:num w:numId="14">
    <w:abstractNumId w:val="14"/>
  </w:num>
  <w:num w:numId="15">
    <w:abstractNumId w:val="23"/>
  </w:num>
  <w:num w:numId="16">
    <w:abstractNumId w:val="18"/>
  </w:num>
  <w:num w:numId="17">
    <w:abstractNumId w:val="17"/>
  </w:num>
  <w:num w:numId="18">
    <w:abstractNumId w:val="8"/>
  </w:num>
  <w:num w:numId="19">
    <w:abstractNumId w:val="7"/>
  </w:num>
  <w:num w:numId="20">
    <w:abstractNumId w:val="21"/>
  </w:num>
  <w:num w:numId="21">
    <w:abstractNumId w:val="22"/>
  </w:num>
  <w:num w:numId="22">
    <w:abstractNumId w:val="20"/>
  </w:num>
  <w:num w:numId="23">
    <w:abstractNumId w:val="10"/>
  </w:num>
  <w:num w:numId="24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00FFA"/>
    <w:rsid w:val="000821C0"/>
    <w:rsid w:val="000B70FF"/>
    <w:rsid w:val="000E6FE3"/>
    <w:rsid w:val="000F3210"/>
    <w:rsid w:val="00146749"/>
    <w:rsid w:val="0018052E"/>
    <w:rsid w:val="001839B8"/>
    <w:rsid w:val="00192AE4"/>
    <w:rsid w:val="001B2BAE"/>
    <w:rsid w:val="0020312E"/>
    <w:rsid w:val="0021276E"/>
    <w:rsid w:val="002658C8"/>
    <w:rsid w:val="00273C64"/>
    <w:rsid w:val="002A5008"/>
    <w:rsid w:val="00303380"/>
    <w:rsid w:val="00367525"/>
    <w:rsid w:val="003A3F4D"/>
    <w:rsid w:val="003B6491"/>
    <w:rsid w:val="003B7C44"/>
    <w:rsid w:val="003C48CB"/>
    <w:rsid w:val="003F7B43"/>
    <w:rsid w:val="0040380B"/>
    <w:rsid w:val="00405002"/>
    <w:rsid w:val="0041792F"/>
    <w:rsid w:val="00436A16"/>
    <w:rsid w:val="00446C12"/>
    <w:rsid w:val="0048271F"/>
    <w:rsid w:val="004A6BB1"/>
    <w:rsid w:val="00506234"/>
    <w:rsid w:val="005108CD"/>
    <w:rsid w:val="00510C0B"/>
    <w:rsid w:val="005531B4"/>
    <w:rsid w:val="005834B7"/>
    <w:rsid w:val="005B6F95"/>
    <w:rsid w:val="005C6ADC"/>
    <w:rsid w:val="00646AE9"/>
    <w:rsid w:val="00651598"/>
    <w:rsid w:val="006757B3"/>
    <w:rsid w:val="00695F54"/>
    <w:rsid w:val="006A46BA"/>
    <w:rsid w:val="006E14F9"/>
    <w:rsid w:val="00703ACB"/>
    <w:rsid w:val="00741FB0"/>
    <w:rsid w:val="007579A4"/>
    <w:rsid w:val="00771F25"/>
    <w:rsid w:val="007C4D6F"/>
    <w:rsid w:val="007F49E4"/>
    <w:rsid w:val="008409FC"/>
    <w:rsid w:val="008C1B3D"/>
    <w:rsid w:val="008E6627"/>
    <w:rsid w:val="008E7EC7"/>
    <w:rsid w:val="008F6954"/>
    <w:rsid w:val="00904541"/>
    <w:rsid w:val="009125CD"/>
    <w:rsid w:val="00914C86"/>
    <w:rsid w:val="00927118"/>
    <w:rsid w:val="00947BF4"/>
    <w:rsid w:val="00961875"/>
    <w:rsid w:val="00991C6E"/>
    <w:rsid w:val="009C0DAD"/>
    <w:rsid w:val="00AA3058"/>
    <w:rsid w:val="00AA3364"/>
    <w:rsid w:val="00AA5DEE"/>
    <w:rsid w:val="00AC5300"/>
    <w:rsid w:val="00AD3035"/>
    <w:rsid w:val="00AF12D6"/>
    <w:rsid w:val="00B12B82"/>
    <w:rsid w:val="00B13AC9"/>
    <w:rsid w:val="00B36C1F"/>
    <w:rsid w:val="00B62CF6"/>
    <w:rsid w:val="00B63263"/>
    <w:rsid w:val="00B732F7"/>
    <w:rsid w:val="00B73CA3"/>
    <w:rsid w:val="00B85D53"/>
    <w:rsid w:val="00BA66E0"/>
    <w:rsid w:val="00BC31AB"/>
    <w:rsid w:val="00BF27E6"/>
    <w:rsid w:val="00BF2F65"/>
    <w:rsid w:val="00C253D7"/>
    <w:rsid w:val="00C45893"/>
    <w:rsid w:val="00C824BC"/>
    <w:rsid w:val="00C946F1"/>
    <w:rsid w:val="00CA633E"/>
    <w:rsid w:val="00CC5B4A"/>
    <w:rsid w:val="00CE520C"/>
    <w:rsid w:val="00D2647B"/>
    <w:rsid w:val="00D64C6C"/>
    <w:rsid w:val="00D71269"/>
    <w:rsid w:val="00D87340"/>
    <w:rsid w:val="00DA7ED4"/>
    <w:rsid w:val="00E5176E"/>
    <w:rsid w:val="00E64E5F"/>
    <w:rsid w:val="00EB01D0"/>
    <w:rsid w:val="00EC1401"/>
    <w:rsid w:val="00EC6AE5"/>
    <w:rsid w:val="00F5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5:docId w15:val="{C9E6EADE-AC2E-469A-9908-510A3668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iPriority w:val="99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  <w:style w:type="paragraph" w:customStyle="1" w:styleId="Bezriadkovania1">
    <w:name w:val="Bez riadkovania1"/>
    <w:uiPriority w:val="1"/>
    <w:qFormat/>
    <w:rsid w:val="00DA7ED4"/>
    <w:pPr>
      <w:spacing w:after="0" w:line="240" w:lineRule="auto"/>
    </w:pPr>
    <w:rPr>
      <w:rFonts w:eastAsiaTheme="minorEastAsia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Monika Svinčáková</cp:lastModifiedBy>
  <cp:revision>2</cp:revision>
  <cp:lastPrinted>2015-10-19T08:04:00Z</cp:lastPrinted>
  <dcterms:created xsi:type="dcterms:W3CDTF">2017-11-27T12:01:00Z</dcterms:created>
  <dcterms:modified xsi:type="dcterms:W3CDTF">2017-11-27T12:01:00Z</dcterms:modified>
</cp:coreProperties>
</file>