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367F46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noProof/>
          <w:lang w:val="sk-SK" w:eastAsia="sk-SK"/>
        </w:rPr>
        <w:drawing>
          <wp:anchor distT="0" distB="0" distL="114300" distR="114300" simplePos="0" relativeHeight="251660800" behindDoc="0" locked="0" layoutInCell="1" allowOverlap="1" wp14:anchorId="610FD966" wp14:editId="3813FB31">
            <wp:simplePos x="0" y="0"/>
            <wp:positionH relativeFrom="column">
              <wp:posOffset>88265</wp:posOffset>
            </wp:positionH>
            <wp:positionV relativeFrom="paragraph">
              <wp:posOffset>-289397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03B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03E173" wp14:editId="4CECD371">
                <wp:simplePos x="0" y="0"/>
                <wp:positionH relativeFrom="column">
                  <wp:posOffset>2507615</wp:posOffset>
                </wp:positionH>
                <wp:positionV relativeFrom="paragraph">
                  <wp:posOffset>-603250</wp:posOffset>
                </wp:positionV>
                <wp:extent cx="4067175" cy="203835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D7" w:rsidRPr="006107D7" w:rsidRDefault="00E91F41" w:rsidP="006107D7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</w:pPr>
                            <w:r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 xml:space="preserve">Ing. </w:t>
                            </w:r>
                            <w:r w:rsidR="006107D7"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>Ľubomír Grejták</w:t>
                            </w:r>
                            <w:r w:rsidR="00A71381"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 xml:space="preserve"> –</w:t>
                            </w:r>
                            <w:r w:rsidR="00152026" w:rsidRPr="006107D7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hd w:val="clear" w:color="auto" w:fill="FFFFFF"/>
                              </w:rPr>
                              <w:t xml:space="preserve"> 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hd w:val="clear" w:color="auto" w:fill="FFFFFF"/>
                              </w:rPr>
                              <w:t>v</w:t>
                            </w:r>
                            <w:r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>erejn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>ému obstarávaniu sa venuje od</w:t>
                            </w:r>
                            <w:r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 roku 200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6. Zabezpečuje poradenstvo v oblasti verejného, aj elektronického verejného obstarávania. Systémom EVO sa venuje od jeho začiatkov, najskôr ako zamestnanec dodávateľskej spoločnosti, </w:t>
                            </w:r>
                            <w:r w:rsid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v súčasnosti 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táto spolupráca pretrváva externe. </w:t>
                            </w:r>
                          </w:p>
                          <w:p w:rsidR="006107D7" w:rsidRDefault="006107D7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 xml:space="preserve">Dr. Katarína Grejták Bednáriková - </w:t>
                            </w:r>
                            <w:r w:rsidRPr="006107D7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 verejnému obstarávaniu sa venuje od r. 2002.</w:t>
                            </w:r>
                            <w:r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6107D7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Konzultantka v oblasti verejného obstarávania a expertka na právne poradenstvo. Členka fóra expertov – poradného orgánu predsedníčky ÚVO.</w:t>
                            </w:r>
                          </w:p>
                          <w:p w:rsidR="00A8010A" w:rsidRDefault="00A8010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Pr="00152026" w:rsidRDefault="00A8010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2A263D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78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52026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3E17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45pt;margin-top:-47.5pt;width:320.25pt;height:160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" fillcolor="white [3201]" stroked="f" strokeweight=".5pt">
                <v:textbox>
                  <w:txbxContent>
                    <w:p w:rsidR="006107D7" w:rsidRPr="006107D7" w:rsidRDefault="00E91F41" w:rsidP="006107D7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</w:pPr>
                      <w:r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 xml:space="preserve">Ing. </w:t>
                      </w:r>
                      <w:r w:rsidR="006107D7"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>Ľubomír Grejták</w:t>
                      </w:r>
                      <w:r w:rsidR="00A71381"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 xml:space="preserve"> –</w:t>
                      </w:r>
                      <w:r w:rsidR="00152026" w:rsidRPr="006107D7">
                        <w:rPr>
                          <w:rFonts w:ascii="Eurostile T OT" w:hAnsi="Eurostile T OT" w:cs="Arial"/>
                          <w:color w:val="215868" w:themeColor="accent5" w:themeShade="80"/>
                          <w:shd w:val="clear" w:color="auto" w:fill="FFFFFF"/>
                        </w:rPr>
                        <w:t xml:space="preserve"> </w:t>
                      </w:r>
                      <w:r w:rsidR="006107D7" w:rsidRPr="006107D7">
                        <w:rPr>
                          <w:rFonts w:ascii="Eurostile T OT" w:hAnsi="Eurostile T OT" w:cs="Arial"/>
                          <w:color w:val="215868" w:themeColor="accent5" w:themeShade="80"/>
                          <w:shd w:val="clear" w:color="auto" w:fill="FFFFFF"/>
                        </w:rPr>
                        <w:t>v</w:t>
                      </w:r>
                      <w:r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>erejn</w:t>
                      </w:r>
                      <w:r w:rsidR="006107D7"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>ému obstarávaniu sa venuje od</w:t>
                      </w:r>
                      <w:r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 roku 200</w:t>
                      </w:r>
                      <w:r w:rsidR="006107D7"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6. Zabezpečuje poradenstvo v oblasti verejného, aj elektronického verejného obstarávania. Systémom EVO sa venuje od jeho začiatkov, najskôr ako zamestnanec dodávateľskej spoločnosti, </w:t>
                      </w:r>
                      <w:r w:rsid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v súčasnosti </w:t>
                      </w:r>
                      <w:r w:rsidR="006107D7"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táto spolupráca pretrváva externe. </w:t>
                      </w:r>
                    </w:p>
                    <w:p w:rsidR="006107D7" w:rsidRDefault="006107D7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 xml:space="preserve">Dr. Katarína Grejták Bednáriková - </w:t>
                      </w:r>
                      <w:r w:rsidRPr="006107D7"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 verejnému obstarávaniu sa venuje od r. 2002.</w:t>
                      </w:r>
                      <w:r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 </w:t>
                      </w:r>
                      <w:r w:rsidRPr="006107D7">
                        <w:rPr>
                          <w:rFonts w:ascii="Eurostile T OT" w:hAnsi="Eurostile T OT"/>
                          <w:color w:val="215868" w:themeColor="accent5" w:themeShade="80"/>
                        </w:rPr>
                        <w:t>Konzultantka v oblasti verejného obstarávania a expertka na právne poradenstvo. Členka fóra expertov – poradného orgánu predsedníčky ÚVO.</w:t>
                      </w:r>
                    </w:p>
                    <w:p w:rsidR="00A8010A" w:rsidRDefault="00A8010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Pr="00152026" w:rsidRDefault="00A8010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2A263D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78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52026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03B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368789" wp14:editId="42FA5A37">
                <wp:simplePos x="0" y="0"/>
                <wp:positionH relativeFrom="page">
                  <wp:posOffset>457200</wp:posOffset>
                </wp:positionH>
                <wp:positionV relativeFrom="page">
                  <wp:posOffset>238125</wp:posOffset>
                </wp:positionV>
                <wp:extent cx="4544060" cy="847725"/>
                <wp:effectExtent l="0" t="0" r="889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D7" w:rsidRPr="00083EE0" w:rsidRDefault="002A263D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Verejní obstarávatelia</w:t>
                            </w:r>
                            <w:r w:rsidR="00E91F41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107D7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Komplexný prehľad zadávan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ia</w:t>
                            </w:r>
                            <w:r w:rsidR="006107D7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zákaziek systémom EVO vrátane eAukcie</w:t>
                            </w:r>
                          </w:p>
                          <w:p w:rsidR="00A51EC8" w:rsidRPr="00933551" w:rsidRDefault="002A263D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27</w:t>
                            </w:r>
                            <w:r w:rsidR="00A8010A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– 28.</w:t>
                            </w:r>
                            <w:r w:rsidR="00A8010A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10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8789" id="Textové pole 307" o:spid="_x0000_s1027" type="#_x0000_t202" style="position:absolute;margin-left:36pt;margin-top:18.75pt;width:357.8pt;height:66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" filled="f" stroked="f">
                <v:textbox inset="0,0,0,0">
                  <w:txbxContent>
                    <w:p w:rsidR="006107D7" w:rsidRPr="00083EE0" w:rsidRDefault="002A263D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Verejní obstarávatelia</w:t>
                      </w:r>
                      <w:r w:rsidR="00E91F41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– </w:t>
                      </w:r>
                      <w:r w:rsidR="006107D7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Komplexný prehľad zadávan</w:t>
                      </w: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ia</w:t>
                      </w:r>
                      <w:r w:rsidR="006107D7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zákaziek systémom EVO vrátane eAukcie</w:t>
                      </w:r>
                    </w:p>
                    <w:p w:rsidR="00A51EC8" w:rsidRPr="00933551" w:rsidRDefault="002A263D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27</w:t>
                      </w:r>
                      <w:r w:rsidR="00A8010A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– 28.</w:t>
                      </w:r>
                      <w:r w:rsidR="00A8010A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10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367F46" w:rsidRDefault="00367F46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2A263D" w:rsidRPr="002A263D" w:rsidRDefault="002A263D" w:rsidP="002A263D">
      <w:pPr>
        <w:pStyle w:val="Bezriadkovania"/>
        <w:numPr>
          <w:ilvl w:val="0"/>
          <w:numId w:val="45"/>
        </w:numPr>
        <w:jc w:val="both"/>
        <w:rPr>
          <w:rFonts w:ascii="Eurostile T OT" w:hAnsi="Eurostile T OT" w:cs="Courier New"/>
          <w:b/>
          <w:noProof/>
          <w:color w:val="215868" w:themeColor="accent5" w:themeShade="80"/>
          <w:sz w:val="24"/>
          <w:szCs w:val="24"/>
          <w:lang w:val="sk-SK" w:eastAsia="cs-CZ"/>
        </w:rPr>
      </w:pPr>
      <w:r w:rsidRPr="002A263D">
        <w:rPr>
          <w:rFonts w:ascii="Eurostile T OT" w:hAnsi="Eurostile T OT" w:cs="Courier New"/>
          <w:b/>
          <w:noProof/>
          <w:color w:val="215868" w:themeColor="accent5" w:themeShade="80"/>
          <w:sz w:val="24"/>
          <w:szCs w:val="24"/>
          <w:lang w:val="sk-SK" w:eastAsia="cs-CZ"/>
        </w:rPr>
        <w:t>deň</w:t>
      </w:r>
    </w:p>
    <w:p w:rsidR="006107D7" w:rsidRDefault="006107D7" w:rsidP="006107D7">
      <w:pPr>
        <w:numPr>
          <w:ilvl w:val="0"/>
          <w:numId w:val="44"/>
        </w:numPr>
        <w:spacing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Úvod do systému EVO</w:t>
      </w:r>
    </w:p>
    <w:p w:rsidR="002A263D" w:rsidRDefault="002A263D" w:rsidP="006107D7">
      <w:pPr>
        <w:numPr>
          <w:ilvl w:val="0"/>
          <w:numId w:val="44"/>
        </w:numPr>
        <w:spacing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>
        <w:rPr>
          <w:rFonts w:ascii="Eurostile T OT" w:eastAsia="Times New Roman" w:hAnsi="Eurostile T OT" w:cs="Times New Roman"/>
          <w:color w:val="002060"/>
          <w:lang w:eastAsia="sk-SK"/>
        </w:rPr>
        <w:t>Komplexný prehľad verejného portálu EVO</w:t>
      </w:r>
    </w:p>
    <w:p w:rsidR="002A263D" w:rsidRPr="006107D7" w:rsidRDefault="002A263D" w:rsidP="006107D7">
      <w:pPr>
        <w:numPr>
          <w:ilvl w:val="0"/>
          <w:numId w:val="44"/>
        </w:numPr>
        <w:spacing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>
        <w:rPr>
          <w:rFonts w:ascii="Eurostile T OT" w:eastAsia="Times New Roman" w:hAnsi="Eurostile T OT" w:cs="Times New Roman"/>
          <w:color w:val="002060"/>
          <w:lang w:eastAsia="sk-SK"/>
        </w:rPr>
        <w:t>Komplexný prehľad interného portálu EVO</w:t>
      </w:r>
    </w:p>
    <w:p w:rsidR="006107D7" w:rsidRDefault="002A263D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>
        <w:rPr>
          <w:rFonts w:ascii="Eurostile T OT" w:eastAsia="Times New Roman" w:hAnsi="Eurostile T OT" w:cs="Times New Roman"/>
          <w:color w:val="002060"/>
          <w:lang w:eastAsia="sk-SK"/>
        </w:rPr>
        <w:t>Zadávanie zákazky postupom verejnej súťaže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Vytvorenie zákazky a virtuálneho pracovného priestoru (VPP) zákazky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Kompletný prehľad VPP zákazky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Nastavenie/Prispôsobenie VPP zákazky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Vzťah zákazky v EVO a IS ZU (IS ÚVO)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Oznámenie o vyhlásení VO (a jemu podobné)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Súťažné podklady (SP)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Administrácia používateľov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Vysvetľovanie SP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 xml:space="preserve">Zmena SP, </w:t>
      </w:r>
      <w:proofErr w:type="spellStart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korigenda</w:t>
      </w:r>
      <w:proofErr w:type="spellEnd"/>
    </w:p>
    <w:p w:rsidR="00367F46" w:rsidRPr="00367F46" w:rsidRDefault="00367F46" w:rsidP="00367F4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Čo v EVO a čo v profile VO?</w:t>
      </w:r>
    </w:p>
    <w:p w:rsidR="00367F46" w:rsidRPr="00367F46" w:rsidRDefault="00367F46" w:rsidP="00367F4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Zrušenie zákazky v systéme EVO</w:t>
      </w:r>
    </w:p>
    <w:p w:rsidR="00367F46" w:rsidRPr="00367F46" w:rsidRDefault="00367F46" w:rsidP="00367F46">
      <w:pPr>
        <w:pStyle w:val="Odsekzoznamu"/>
        <w:numPr>
          <w:ilvl w:val="0"/>
          <w:numId w:val="45"/>
        </w:numPr>
        <w:spacing w:before="100" w:beforeAutospacing="1" w:after="0" w:line="240" w:lineRule="auto"/>
        <w:rPr>
          <w:rFonts w:ascii="Eurostile T OT" w:eastAsia="Times New Roman" w:hAnsi="Eurostile T OT" w:cs="Times New Roman"/>
          <w:b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b/>
          <w:color w:val="002060"/>
          <w:lang w:eastAsia="sk-SK"/>
        </w:rPr>
        <w:t>Deň</w:t>
      </w:r>
    </w:p>
    <w:p w:rsidR="006107D7" w:rsidRPr="006107D7" w:rsidRDefault="006107D7" w:rsidP="00367F46">
      <w:pPr>
        <w:numPr>
          <w:ilvl w:val="0"/>
          <w:numId w:val="44"/>
        </w:numPr>
        <w:spacing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P</w:t>
      </w:r>
      <w:r w:rsidR="00367F46">
        <w:rPr>
          <w:rFonts w:ascii="Eurostile T OT" w:eastAsia="Times New Roman" w:hAnsi="Eurostile T OT" w:cs="Times New Roman"/>
          <w:color w:val="002060"/>
          <w:lang w:eastAsia="sk-SK"/>
        </w:rPr>
        <w:t>okračovanie v zadávaní zákazky postupom verejnej súťaže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Otváranie ponúk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Odšifrovanie ponúk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Vyhodnotenie predložených ponúk (qMerge3)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Sprievodný list, dotazníky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Vysvetľovanie ponúk</w:t>
      </w:r>
    </w:p>
    <w:p w:rsidR="00367F46" w:rsidRPr="00367F46" w:rsidRDefault="00367F46" w:rsidP="00367F4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proofErr w:type="spellStart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eAukcia</w:t>
      </w:r>
      <w:proofErr w:type="spellEnd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 xml:space="preserve"> v systéme EVO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 xml:space="preserve">Rozdelenia </w:t>
      </w:r>
      <w:proofErr w:type="spellStart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eAukcií</w:t>
      </w:r>
      <w:proofErr w:type="spellEnd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 xml:space="preserve"> 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 xml:space="preserve">Samostatná </w:t>
      </w:r>
      <w:proofErr w:type="spellStart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eAukcia</w:t>
      </w:r>
      <w:proofErr w:type="spellEnd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 xml:space="preserve"> a </w:t>
      </w:r>
      <w:proofErr w:type="spellStart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eAukcia</w:t>
      </w:r>
      <w:proofErr w:type="spellEnd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 xml:space="preserve"> ako súčasť postupu VO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proofErr w:type="spellStart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eAukcia</w:t>
      </w:r>
      <w:proofErr w:type="spellEnd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 xml:space="preserve"> na najnižšiu cenu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proofErr w:type="spellStart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eAukcia</w:t>
      </w:r>
      <w:proofErr w:type="spellEnd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 xml:space="preserve"> na ekonomicky najvýhodnejšiu ponuku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 xml:space="preserve">Priebeh </w:t>
      </w:r>
      <w:proofErr w:type="spellStart"/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eAukcie</w:t>
      </w:r>
      <w:proofErr w:type="spellEnd"/>
    </w:p>
    <w:p w:rsidR="00367F46" w:rsidRPr="00367F46" w:rsidRDefault="00367F46" w:rsidP="00367F4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Ukončenie zadávania zákazky a Archivácia</w:t>
      </w:r>
    </w:p>
    <w:p w:rsidR="00367F46" w:rsidRPr="00367F46" w:rsidRDefault="00367F46" w:rsidP="00367F4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Ostatné postupy zadávania zákazky (rozdiely oproti verejnej súťaži)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Podlimitný postup bez využitia elektronického trhoviska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Užšia súťaž</w:t>
      </w:r>
    </w:p>
    <w:p w:rsidR="00367F46" w:rsidRPr="00367F46" w:rsidRDefault="00367F46" w:rsidP="00367F46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Rokovacie konanie so zverejnením</w:t>
      </w:r>
    </w:p>
    <w:p w:rsidR="00367F46" w:rsidRPr="00367F46" w:rsidRDefault="00367F46" w:rsidP="00367F4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367F46">
        <w:rPr>
          <w:rFonts w:ascii="Eurostile T OT" w:eastAsia="Times New Roman" w:hAnsi="Eurostile T OT" w:cs="Times New Roman"/>
          <w:color w:val="002060"/>
          <w:lang w:eastAsia="sk-SK"/>
        </w:rPr>
        <w:t>Rôzne a diskusia</w:t>
      </w:r>
    </w:p>
    <w:p w:rsidR="00E91F41" w:rsidRPr="006107D7" w:rsidRDefault="00367F46" w:rsidP="006107D7">
      <w:pPr>
        <w:spacing w:after="100" w:afterAutospacing="1" w:line="240" w:lineRule="auto"/>
        <w:ind w:left="360"/>
        <w:rPr>
          <w:rFonts w:ascii="Eurostile T OT" w:eastAsia="Times New Roman" w:hAnsi="Eurostile T OT" w:cs="Times New Roman"/>
          <w:color w:val="002060"/>
          <w:lang w:eastAsia="sk-SK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P</w:t>
      </w:r>
      <w:r w:rsidR="00E91F41" w:rsidRPr="006107D7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RAKTICKÉ CVIČENIA NA VLASTNÝCH POČÍTAČOCH</w:t>
      </w:r>
    </w:p>
    <w:p w:rsidR="008463FE" w:rsidRDefault="008463FE" w:rsidP="00843788">
      <w:pPr>
        <w:pStyle w:val="Odsekzoznamu"/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</w:p>
    <w:p w:rsidR="00843788" w:rsidRPr="00843788" w:rsidRDefault="00367F46" w:rsidP="00843788">
      <w:pPr>
        <w:pStyle w:val="Odsekzoznamu"/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9A1F9E" wp14:editId="3CBBC36B">
                <wp:simplePos x="0" y="0"/>
                <wp:positionH relativeFrom="column">
                  <wp:posOffset>-6231</wp:posOffset>
                </wp:positionH>
                <wp:positionV relativeFrom="paragraph">
                  <wp:posOffset>-1231240</wp:posOffset>
                </wp:positionV>
                <wp:extent cx="6478270" cy="4771176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7711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  <w:r w:rsidR="00367F46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 xml:space="preserve"> – Verejní obstarávatelia – Komplexný prehľad zadávania zákaziek systémom EVO vrátane </w:t>
                            </w:r>
                            <w:proofErr w:type="spellStart"/>
                            <w:r w:rsidR="00367F46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eAukcií</w:t>
                            </w:r>
                            <w:proofErr w:type="spellEnd"/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367F46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27. – 28. 10. 2016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  <w:r w:rsidR="00367F46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367F46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</w:t>
                            </w:r>
                            <w:r w:rsidR="002A263D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78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367F46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Zaregistrovaná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</w:p>
                          <w:p w:rsidR="00C52C43" w:rsidRPr="00367F46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367F46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V cene sú zahrnuté </w:t>
                            </w:r>
                            <w:r w:rsidR="00367F46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materiály pr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1F9E" id="Textové pole 15" o:spid="_x0000_s1028" type="#_x0000_t202" style="position:absolute;left:0;text-align:left;margin-left:-.5pt;margin-top:-96.95pt;width:510.1pt;height:37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  <w:r w:rsidR="00367F46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 xml:space="preserve"> – Verejní obstarávatelia – Komplexný prehľad zadávania zákaziek systémom EVO vrátane </w:t>
                      </w:r>
                      <w:proofErr w:type="spellStart"/>
                      <w:r w:rsidR="00367F46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eAukcií</w:t>
                      </w:r>
                      <w:proofErr w:type="spellEnd"/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367F46">
                        <w:rPr>
                          <w:rFonts w:ascii="Eurostile T OT" w:hAnsi="Eurostile T OT"/>
                          <w:color w:val="404040" w:themeColor="text1" w:themeTint="BF"/>
                        </w:rPr>
                        <w:t>27. – 28. 10. 2016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  <w:r w:rsidR="00367F46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367F46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</w:t>
                      </w:r>
                      <w:r w:rsidR="002A263D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78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367F46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Zaregistrovaná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</w:p>
                    <w:p w:rsidR="00C52C43" w:rsidRPr="00367F46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</w:pPr>
                      <w:bookmarkStart w:id="1" w:name="_GoBack"/>
                      <w:bookmarkEnd w:id="1"/>
                      <w:r w:rsidRPr="00367F46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V cene sú zahrnuté </w:t>
                      </w:r>
                      <w:r w:rsidR="00367F46">
                        <w:rPr>
                          <w:rFonts w:ascii="Eurostile T OT" w:hAnsi="Eurostile T OT"/>
                          <w:color w:val="404040" w:themeColor="text1" w:themeTint="BF"/>
                        </w:rPr>
                        <w:t>materiály pr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13A"/>
    <w:multiLevelType w:val="hybridMultilevel"/>
    <w:tmpl w:val="816A48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B2094"/>
    <w:multiLevelType w:val="multilevel"/>
    <w:tmpl w:val="E9A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C6F02"/>
    <w:multiLevelType w:val="multilevel"/>
    <w:tmpl w:val="D48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C1229"/>
    <w:multiLevelType w:val="hybridMultilevel"/>
    <w:tmpl w:val="28F23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60924"/>
    <w:multiLevelType w:val="multilevel"/>
    <w:tmpl w:val="C2D6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9455C63"/>
    <w:multiLevelType w:val="hybridMultilevel"/>
    <w:tmpl w:val="BC3829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6"/>
  </w:num>
  <w:num w:numId="3">
    <w:abstractNumId w:val="33"/>
  </w:num>
  <w:num w:numId="4">
    <w:abstractNumId w:val="31"/>
  </w:num>
  <w:num w:numId="5">
    <w:abstractNumId w:val="37"/>
  </w:num>
  <w:num w:numId="6">
    <w:abstractNumId w:val="12"/>
  </w:num>
  <w:num w:numId="7">
    <w:abstractNumId w:val="28"/>
  </w:num>
  <w:num w:numId="8">
    <w:abstractNumId w:val="30"/>
  </w:num>
  <w:num w:numId="9">
    <w:abstractNumId w:val="0"/>
  </w:num>
  <w:num w:numId="10">
    <w:abstractNumId w:val="21"/>
  </w:num>
  <w:num w:numId="11">
    <w:abstractNumId w:val="40"/>
  </w:num>
  <w:num w:numId="12">
    <w:abstractNumId w:val="20"/>
  </w:num>
  <w:num w:numId="13">
    <w:abstractNumId w:val="9"/>
  </w:num>
  <w:num w:numId="14">
    <w:abstractNumId w:val="34"/>
  </w:num>
  <w:num w:numId="15">
    <w:abstractNumId w:val="8"/>
  </w:num>
  <w:num w:numId="16">
    <w:abstractNumId w:val="13"/>
  </w:num>
  <w:num w:numId="17">
    <w:abstractNumId w:val="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36"/>
  </w:num>
  <w:num w:numId="24">
    <w:abstractNumId w:val="19"/>
  </w:num>
  <w:num w:numId="25">
    <w:abstractNumId w:val="38"/>
  </w:num>
  <w:num w:numId="26">
    <w:abstractNumId w:val="18"/>
  </w:num>
  <w:num w:numId="27">
    <w:abstractNumId w:val="32"/>
  </w:num>
  <w:num w:numId="28">
    <w:abstractNumId w:val="27"/>
  </w:num>
  <w:num w:numId="29">
    <w:abstractNumId w:val="29"/>
  </w:num>
  <w:num w:numId="30">
    <w:abstractNumId w:val="4"/>
  </w:num>
  <w:num w:numId="31">
    <w:abstractNumId w:val="25"/>
  </w:num>
  <w:num w:numId="32">
    <w:abstractNumId w:val="39"/>
  </w:num>
  <w:num w:numId="33">
    <w:abstractNumId w:val="26"/>
  </w:num>
  <w:num w:numId="34">
    <w:abstractNumId w:val="2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2"/>
  </w:num>
  <w:num w:numId="38">
    <w:abstractNumId w:val="8"/>
  </w:num>
  <w:num w:numId="39">
    <w:abstractNumId w:val="15"/>
  </w:num>
  <w:num w:numId="40">
    <w:abstractNumId w:val="7"/>
  </w:num>
  <w:num w:numId="41">
    <w:abstractNumId w:val="14"/>
  </w:num>
  <w:num w:numId="42">
    <w:abstractNumId w:val="6"/>
  </w:num>
  <w:num w:numId="43">
    <w:abstractNumId w:val="8"/>
  </w:num>
  <w:num w:numId="44">
    <w:abstractNumId w:val="1"/>
  </w:num>
  <w:num w:numId="45">
    <w:abstractNumId w:val="10"/>
  </w:num>
  <w:num w:numId="4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4503B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A263D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67F46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4F62A1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107D7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3788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8010A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1F41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5:docId w15:val="{D79D068A-B0F1-4D0F-A165-B6DE711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80C4-7B11-480F-BE3D-8D653BAE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GoodSon</dc:creator>
  <cp:lastModifiedBy>Monika Svinčáková</cp:lastModifiedBy>
  <cp:revision>2</cp:revision>
  <cp:lastPrinted>2013-08-26T10:50:00Z</cp:lastPrinted>
  <dcterms:created xsi:type="dcterms:W3CDTF">2016-08-19T09:33:00Z</dcterms:created>
  <dcterms:modified xsi:type="dcterms:W3CDTF">2016-08-19T09:33:00Z</dcterms:modified>
</cp:coreProperties>
</file>